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AA8" w:rsidRPr="00A11A90" w:rsidRDefault="00A11A90" w:rsidP="002F7AA8">
      <w:pPr>
        <w:tabs>
          <w:tab w:val="left" w:pos="585"/>
          <w:tab w:val="center" w:pos="5400"/>
          <w:tab w:val="right" w:pos="10710"/>
        </w:tabs>
        <w:spacing w:after="0" w:line="240" w:lineRule="auto"/>
        <w:rPr>
          <w:rFonts w:ascii="Cambria" w:eastAsia="Times New Roman" w:hAnsi="Cambria" w:cs="Times New Roman"/>
          <w:sz w:val="24"/>
          <w:szCs w:val="24"/>
        </w:rPr>
      </w:pPr>
      <w:r w:rsidRPr="00A11A90">
        <w:rPr>
          <w:rFonts w:ascii="Cambria" w:eastAsia="Times New Roman" w:hAnsi="Cambria" w:cs="Times New Roman"/>
          <w:sz w:val="24"/>
          <w:szCs w:val="24"/>
        </w:rPr>
        <w:t>SUPERVISORS</w:t>
      </w:r>
      <w:r w:rsidR="00A86C8D">
        <w:rPr>
          <w:rFonts w:ascii="Cambria" w:eastAsia="Times New Roman" w:hAnsi="Cambria" w:cs="Times New Roman"/>
          <w:sz w:val="24"/>
          <w:szCs w:val="24"/>
        </w:rPr>
        <w:t xml:space="preserve">   </w:t>
      </w:r>
      <w:r w:rsidR="002F7AA8">
        <w:rPr>
          <w:rFonts w:ascii="Cambria" w:eastAsia="Times New Roman" w:hAnsi="Cambria" w:cs="Times New Roman"/>
          <w:sz w:val="24"/>
          <w:szCs w:val="24"/>
        </w:rPr>
        <w:t xml:space="preserve">    </w:t>
      </w:r>
      <w:r w:rsidR="00A86C8D">
        <w:rPr>
          <w:rFonts w:ascii="Cambria" w:eastAsia="Times New Roman" w:hAnsi="Cambria" w:cs="Times New Roman"/>
          <w:sz w:val="24"/>
          <w:szCs w:val="24"/>
        </w:rPr>
        <w:t xml:space="preserve">                                                   </w:t>
      </w:r>
      <w:r w:rsidR="00A86C8D" w:rsidRPr="00A11A90">
        <w:rPr>
          <w:rFonts w:ascii="Calibri" w:eastAsia="Times New Roman" w:hAnsi="Calibri" w:cs="Times New Roman"/>
          <w:noProof/>
        </w:rPr>
        <w:drawing>
          <wp:inline distT="0" distB="0" distL="0" distR="0" wp14:anchorId="604F9A17" wp14:editId="68D75113">
            <wp:extent cx="614477" cy="629650"/>
            <wp:effectExtent l="0" t="0" r="0" b="0"/>
            <wp:docPr id="1" name="Picture 1" descr="SW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CD.jpg"/>
                    <pic:cNvPicPr/>
                  </pic:nvPicPr>
                  <pic:blipFill>
                    <a:blip r:embed="rId5" cstate="print"/>
                    <a:stretch>
                      <a:fillRect/>
                    </a:stretch>
                  </pic:blipFill>
                  <pic:spPr>
                    <a:xfrm>
                      <a:off x="0" y="0"/>
                      <a:ext cx="643967" cy="659868"/>
                    </a:xfrm>
                    <a:prstGeom prst="rect">
                      <a:avLst/>
                    </a:prstGeom>
                  </pic:spPr>
                </pic:pic>
              </a:graphicData>
            </a:graphic>
          </wp:inline>
        </w:drawing>
      </w:r>
      <w:r w:rsidR="002F7AA8" w:rsidRPr="002F7AA8">
        <w:rPr>
          <w:rFonts w:ascii="Cambria" w:eastAsia="Times New Roman" w:hAnsi="Cambria" w:cs="Times New Roman"/>
          <w:sz w:val="24"/>
          <w:szCs w:val="24"/>
        </w:rPr>
        <w:t xml:space="preserve"> </w:t>
      </w:r>
      <w:r w:rsidR="002F7AA8">
        <w:rPr>
          <w:rFonts w:ascii="Cambria" w:eastAsia="Times New Roman" w:hAnsi="Cambria" w:cs="Times New Roman"/>
          <w:sz w:val="24"/>
          <w:szCs w:val="24"/>
        </w:rPr>
        <w:tab/>
      </w:r>
      <w:r w:rsidR="002F7AA8" w:rsidRPr="00A11A90">
        <w:rPr>
          <w:rFonts w:ascii="Cambria" w:eastAsia="Times New Roman" w:hAnsi="Cambria" w:cs="Times New Roman"/>
          <w:sz w:val="24"/>
          <w:szCs w:val="24"/>
        </w:rPr>
        <w:t>STAFF</w:t>
      </w:r>
    </w:p>
    <w:p w:rsidR="00A86C8D" w:rsidRDefault="006D709A" w:rsidP="002F7AA8">
      <w:pPr>
        <w:tabs>
          <w:tab w:val="center" w:pos="5040"/>
          <w:tab w:val="right" w:pos="10710"/>
        </w:tabs>
        <w:spacing w:after="0" w:line="240" w:lineRule="auto"/>
        <w:rPr>
          <w:rFonts w:ascii="Calibri" w:eastAsia="Times New Roman" w:hAnsi="Calibri" w:cs="Times New Roman"/>
        </w:rPr>
      </w:pPr>
      <w:r>
        <w:rPr>
          <w:rFonts w:ascii="Cambria" w:eastAsia="Times New Roman" w:hAnsi="Cambria" w:cs="Times New Roman"/>
          <w:sz w:val="20"/>
          <w:szCs w:val="20"/>
        </w:rPr>
        <w:t>James Phares</w:t>
      </w:r>
      <w:r w:rsidR="00A86C8D" w:rsidRPr="00A11A90">
        <w:rPr>
          <w:rFonts w:ascii="Cambria" w:eastAsia="Times New Roman" w:hAnsi="Cambria" w:cs="Times New Roman"/>
          <w:sz w:val="20"/>
          <w:szCs w:val="20"/>
        </w:rPr>
        <w:t>, Chair</w:t>
      </w:r>
      <w:r w:rsidR="00A86C8D" w:rsidRPr="00A11A90">
        <w:rPr>
          <w:rFonts w:ascii="Cambria" w:eastAsia="Times New Roman" w:hAnsi="Cambria" w:cs="Times New Roman"/>
          <w:sz w:val="24"/>
          <w:szCs w:val="24"/>
        </w:rPr>
        <w:t xml:space="preserve"> </w:t>
      </w:r>
      <w:r w:rsidR="00A86C8D">
        <w:rPr>
          <w:rFonts w:ascii="Cambria" w:eastAsia="Times New Roman" w:hAnsi="Cambria" w:cs="Times New Roman"/>
          <w:sz w:val="24"/>
          <w:szCs w:val="24"/>
        </w:rPr>
        <w:tab/>
      </w:r>
      <w:r w:rsidR="00A86C8D" w:rsidRPr="00A11A90">
        <w:rPr>
          <w:rFonts w:ascii="Cambria" w:eastAsia="Times New Roman" w:hAnsi="Cambria" w:cs="Times New Roman"/>
          <w:sz w:val="24"/>
          <w:szCs w:val="24"/>
        </w:rPr>
        <w:t>WASHINGTON COUNTY SOIL AND WATER</w:t>
      </w:r>
      <w:r w:rsidR="002F7AA8" w:rsidRPr="002F7AA8">
        <w:rPr>
          <w:rFonts w:ascii="Cambria" w:eastAsia="Times New Roman" w:hAnsi="Cambria" w:cs="Times New Roman"/>
          <w:sz w:val="20"/>
          <w:szCs w:val="20"/>
        </w:rPr>
        <w:t xml:space="preserve"> </w:t>
      </w:r>
      <w:r w:rsidR="002F7AA8">
        <w:rPr>
          <w:rFonts w:ascii="Cambria" w:eastAsia="Times New Roman" w:hAnsi="Cambria" w:cs="Times New Roman"/>
          <w:sz w:val="20"/>
          <w:szCs w:val="20"/>
        </w:rPr>
        <w:tab/>
      </w:r>
      <w:r w:rsidR="00B5375B">
        <w:rPr>
          <w:rFonts w:ascii="Cambria" w:eastAsia="Times New Roman" w:hAnsi="Cambria" w:cs="Times New Roman"/>
          <w:sz w:val="20"/>
          <w:szCs w:val="20"/>
        </w:rPr>
        <w:t>Kevin Barber,</w:t>
      </w:r>
      <w:r w:rsidR="00227F70">
        <w:rPr>
          <w:rFonts w:ascii="Cambria" w:eastAsia="Times New Roman" w:hAnsi="Cambria" w:cs="Times New Roman"/>
          <w:sz w:val="20"/>
          <w:szCs w:val="20"/>
        </w:rPr>
        <w:t xml:space="preserve"> NRCS</w:t>
      </w:r>
      <w:r w:rsidR="009C324F">
        <w:rPr>
          <w:rFonts w:ascii="Cambria" w:eastAsia="Times New Roman" w:hAnsi="Cambria" w:cs="Times New Roman"/>
          <w:sz w:val="20"/>
          <w:szCs w:val="20"/>
        </w:rPr>
        <w:t xml:space="preserve"> DC</w:t>
      </w:r>
    </w:p>
    <w:p w:rsidR="002F7AA8" w:rsidRPr="00A11A90" w:rsidRDefault="002F7AA8" w:rsidP="002F7AA8">
      <w:pPr>
        <w:tabs>
          <w:tab w:val="left" w:pos="585"/>
          <w:tab w:val="center" w:pos="5040"/>
          <w:tab w:val="right" w:pos="10710"/>
        </w:tabs>
        <w:spacing w:after="0" w:line="240" w:lineRule="auto"/>
        <w:rPr>
          <w:rFonts w:ascii="Cambria" w:eastAsia="Times New Roman" w:hAnsi="Cambria" w:cs="Times New Roman"/>
          <w:sz w:val="20"/>
          <w:szCs w:val="20"/>
        </w:rPr>
      </w:pPr>
      <w:r w:rsidRPr="00A11A90">
        <w:rPr>
          <w:rFonts w:ascii="Cambria" w:eastAsia="Times New Roman" w:hAnsi="Cambria" w:cs="Times New Roman"/>
          <w:sz w:val="20"/>
          <w:szCs w:val="20"/>
        </w:rPr>
        <w:t>Shirley Turnbough, Vice-Chair</w:t>
      </w:r>
      <w:r>
        <w:rPr>
          <w:rFonts w:ascii="Cambria" w:eastAsia="Times New Roman" w:hAnsi="Cambria" w:cs="Times New Roman"/>
          <w:sz w:val="20"/>
          <w:szCs w:val="20"/>
        </w:rPr>
        <w:t xml:space="preserve"> </w:t>
      </w:r>
      <w:r>
        <w:rPr>
          <w:rFonts w:ascii="Cambria" w:eastAsia="Times New Roman" w:hAnsi="Cambria" w:cs="Times New Roman"/>
          <w:sz w:val="20"/>
          <w:szCs w:val="20"/>
        </w:rPr>
        <w:tab/>
      </w:r>
      <w:r w:rsidR="00A86C8D" w:rsidRPr="00A11A90">
        <w:rPr>
          <w:rFonts w:ascii="Cambria" w:eastAsia="Times New Roman" w:hAnsi="Cambria" w:cs="Times New Roman"/>
          <w:sz w:val="24"/>
          <w:szCs w:val="24"/>
        </w:rPr>
        <w:t>CONSERVATION DISTRICT</w:t>
      </w:r>
      <w:r w:rsidRPr="002F7AA8">
        <w:rPr>
          <w:rFonts w:ascii="Cambria" w:eastAsia="Times New Roman" w:hAnsi="Cambria" w:cs="Times New Roman"/>
          <w:sz w:val="20"/>
          <w:szCs w:val="20"/>
        </w:rPr>
        <w:t xml:space="preserve"> </w:t>
      </w:r>
      <w:r>
        <w:rPr>
          <w:rFonts w:ascii="Cambria" w:eastAsia="Times New Roman" w:hAnsi="Cambria" w:cs="Times New Roman"/>
          <w:sz w:val="20"/>
          <w:szCs w:val="20"/>
        </w:rPr>
        <w:tab/>
      </w:r>
      <w:r w:rsidRPr="00A11A90">
        <w:rPr>
          <w:rFonts w:ascii="Cambria" w:eastAsia="Times New Roman" w:hAnsi="Cambria" w:cs="Times New Roman"/>
          <w:sz w:val="20"/>
          <w:szCs w:val="20"/>
        </w:rPr>
        <w:t>Jeff Dierking, MDC PLC</w:t>
      </w:r>
    </w:p>
    <w:p w:rsidR="002F7AA8" w:rsidRDefault="006D709A" w:rsidP="002F7AA8">
      <w:pPr>
        <w:tabs>
          <w:tab w:val="left" w:pos="585"/>
          <w:tab w:val="center" w:pos="5040"/>
          <w:tab w:val="right" w:pos="10710"/>
        </w:tabs>
        <w:spacing w:after="0" w:line="240" w:lineRule="auto"/>
        <w:rPr>
          <w:rFonts w:ascii="Cambria" w:eastAsia="Times New Roman" w:hAnsi="Cambria" w:cs="Times New Roman"/>
          <w:sz w:val="20"/>
          <w:szCs w:val="20"/>
        </w:rPr>
      </w:pPr>
      <w:r>
        <w:rPr>
          <w:rFonts w:ascii="Cambria" w:eastAsia="Times New Roman" w:hAnsi="Cambria" w:cs="Times New Roman"/>
          <w:sz w:val="20"/>
          <w:szCs w:val="20"/>
        </w:rPr>
        <w:t>Jerry Vance</w:t>
      </w:r>
      <w:r w:rsidR="002F7AA8" w:rsidRPr="00A11A90">
        <w:rPr>
          <w:rFonts w:ascii="Cambria" w:eastAsia="Times New Roman" w:hAnsi="Cambria" w:cs="Times New Roman"/>
          <w:sz w:val="20"/>
          <w:szCs w:val="20"/>
        </w:rPr>
        <w:t>, Treasurer</w:t>
      </w:r>
      <w:r w:rsidR="002F7AA8">
        <w:rPr>
          <w:rFonts w:ascii="Cambria" w:eastAsia="Times New Roman" w:hAnsi="Cambria" w:cs="Times New Roman"/>
          <w:sz w:val="20"/>
          <w:szCs w:val="20"/>
        </w:rPr>
        <w:tab/>
      </w:r>
      <w:r w:rsidR="00A86C8D" w:rsidRPr="00A11A90">
        <w:rPr>
          <w:rFonts w:ascii="Cambria" w:eastAsia="Times New Roman" w:hAnsi="Cambria" w:cs="Times New Roman"/>
          <w:sz w:val="24"/>
          <w:szCs w:val="24"/>
        </w:rPr>
        <w:t>103 N. MISSOURI STREET</w:t>
      </w:r>
      <w:r w:rsidR="002F7AA8">
        <w:rPr>
          <w:rFonts w:ascii="Cambria" w:eastAsia="Times New Roman" w:hAnsi="Cambria" w:cs="Times New Roman"/>
          <w:sz w:val="24"/>
          <w:szCs w:val="24"/>
        </w:rPr>
        <w:tab/>
      </w:r>
      <w:r w:rsidR="00A86C8D" w:rsidRPr="00A11A90">
        <w:rPr>
          <w:rFonts w:ascii="Cambria" w:eastAsia="Times New Roman" w:hAnsi="Cambria" w:cs="Times New Roman"/>
          <w:sz w:val="24"/>
          <w:szCs w:val="24"/>
        </w:rPr>
        <w:t xml:space="preserve"> </w:t>
      </w:r>
      <w:r w:rsidR="002F7AA8" w:rsidRPr="00A11A90">
        <w:rPr>
          <w:rFonts w:ascii="Cambria" w:eastAsia="Times New Roman" w:hAnsi="Cambria" w:cs="Times New Roman"/>
          <w:sz w:val="20"/>
          <w:szCs w:val="20"/>
        </w:rPr>
        <w:t xml:space="preserve">Tiffany Woods, </w:t>
      </w:r>
      <w:r w:rsidR="002F7AA8">
        <w:rPr>
          <w:rFonts w:ascii="Cambria" w:eastAsia="Times New Roman" w:hAnsi="Cambria" w:cs="Times New Roman"/>
          <w:sz w:val="20"/>
          <w:szCs w:val="20"/>
        </w:rPr>
        <w:t>District Specialist IV</w:t>
      </w:r>
    </w:p>
    <w:p w:rsidR="00A86C8D" w:rsidRPr="002F7AA8" w:rsidRDefault="002F7AA8" w:rsidP="002F7AA8">
      <w:pPr>
        <w:tabs>
          <w:tab w:val="center" w:pos="5040"/>
        </w:tabs>
        <w:spacing w:after="0" w:line="240" w:lineRule="auto"/>
        <w:rPr>
          <w:rFonts w:ascii="Cambria" w:eastAsia="Times New Roman" w:hAnsi="Cambria" w:cs="Times New Roman"/>
          <w:sz w:val="20"/>
          <w:szCs w:val="20"/>
        </w:rPr>
      </w:pPr>
      <w:r>
        <w:rPr>
          <w:rFonts w:ascii="Cambria" w:eastAsia="Times New Roman" w:hAnsi="Cambria" w:cs="Times New Roman"/>
          <w:sz w:val="20"/>
          <w:szCs w:val="20"/>
        </w:rPr>
        <w:t>Rachel Hopkins</w:t>
      </w:r>
      <w:r w:rsidRPr="00A11A90">
        <w:rPr>
          <w:rFonts w:ascii="Cambria" w:eastAsia="Times New Roman" w:hAnsi="Cambria" w:cs="Times New Roman"/>
          <w:sz w:val="20"/>
          <w:szCs w:val="20"/>
        </w:rPr>
        <w:t>, Secretary</w:t>
      </w:r>
      <w:r>
        <w:rPr>
          <w:rFonts w:ascii="Cambria" w:eastAsia="Times New Roman" w:hAnsi="Cambria" w:cs="Times New Roman"/>
          <w:sz w:val="20"/>
          <w:szCs w:val="20"/>
        </w:rPr>
        <w:tab/>
      </w:r>
      <w:r w:rsidR="00A86C8D" w:rsidRPr="00A11A90">
        <w:rPr>
          <w:rFonts w:ascii="Cambria" w:eastAsia="Times New Roman" w:hAnsi="Cambria" w:cs="Times New Roman"/>
          <w:sz w:val="24"/>
          <w:szCs w:val="24"/>
        </w:rPr>
        <w:t>POTOSI, MO  63664</w:t>
      </w:r>
    </w:p>
    <w:p w:rsidR="002F7AA8" w:rsidRDefault="006D709A" w:rsidP="002F7AA8">
      <w:pPr>
        <w:tabs>
          <w:tab w:val="left" w:pos="585"/>
          <w:tab w:val="center" w:pos="5040"/>
        </w:tabs>
        <w:spacing w:after="0" w:line="240" w:lineRule="auto"/>
        <w:rPr>
          <w:rFonts w:ascii="Cambria" w:eastAsia="Times New Roman" w:hAnsi="Cambria" w:cs="Times New Roman"/>
          <w:sz w:val="24"/>
          <w:szCs w:val="24"/>
        </w:rPr>
      </w:pPr>
      <w:r>
        <w:rPr>
          <w:rFonts w:ascii="Cambria" w:eastAsia="Times New Roman" w:hAnsi="Cambria" w:cs="Times New Roman"/>
          <w:sz w:val="20"/>
          <w:szCs w:val="20"/>
        </w:rPr>
        <w:t>Steve Zelch</w:t>
      </w:r>
      <w:r w:rsidR="002F7AA8" w:rsidRPr="00A11A90">
        <w:rPr>
          <w:rFonts w:ascii="Cambria" w:eastAsia="Times New Roman" w:hAnsi="Cambria" w:cs="Times New Roman"/>
          <w:sz w:val="20"/>
          <w:szCs w:val="20"/>
        </w:rPr>
        <w:t>, Board Member</w:t>
      </w:r>
      <w:r w:rsidR="002F7AA8">
        <w:rPr>
          <w:rFonts w:ascii="Cambria" w:eastAsia="Times New Roman" w:hAnsi="Cambria" w:cs="Times New Roman"/>
          <w:sz w:val="20"/>
          <w:szCs w:val="20"/>
        </w:rPr>
        <w:tab/>
      </w:r>
      <w:r w:rsidR="00A86C8D">
        <w:rPr>
          <w:rFonts w:ascii="Cambria" w:eastAsia="Times New Roman" w:hAnsi="Cambria" w:cs="Times New Roman"/>
          <w:sz w:val="24"/>
          <w:szCs w:val="24"/>
        </w:rPr>
        <w:t>PHONE:  (573) 438-9214</w:t>
      </w:r>
    </w:p>
    <w:p w:rsidR="00A86C8D" w:rsidRPr="002F7AA8" w:rsidRDefault="004D19A4" w:rsidP="002F7AA8">
      <w:pPr>
        <w:tabs>
          <w:tab w:val="left" w:pos="585"/>
          <w:tab w:val="center" w:pos="5040"/>
        </w:tabs>
        <w:spacing w:after="0" w:line="240" w:lineRule="auto"/>
        <w:rPr>
          <w:rFonts w:ascii="Cambria" w:eastAsia="Times New Roman" w:hAnsi="Cambria" w:cs="Times New Roman"/>
          <w:sz w:val="20"/>
          <w:szCs w:val="20"/>
        </w:rPr>
      </w:pPr>
      <w:r>
        <w:rPr>
          <w:rFonts w:ascii="Cambria" w:eastAsia="Times New Roman" w:hAnsi="Cambria" w:cs="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-142240</wp:posOffset>
                </wp:positionH>
                <wp:positionV relativeFrom="paragraph">
                  <wp:posOffset>63525</wp:posOffset>
                </wp:positionV>
                <wp:extent cx="7014845" cy="0"/>
                <wp:effectExtent l="0" t="0" r="33655" b="19050"/>
                <wp:wrapNone/>
                <wp:docPr id="2" name="Straight Connector 2"/>
                <wp:cNvGraphicFramePr/>
                <a:graphic xmlns:a="http://schemas.openxmlformats.org/drawingml/2006/main">
                  <a:graphicData uri="http://schemas.microsoft.com/office/word/2010/wordprocessingShape">
                    <wps:wsp>
                      <wps:cNvCnPr/>
                      <wps:spPr>
                        <a:xfrm>
                          <a:off x="0" y="0"/>
                          <a:ext cx="701484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7A25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pt,5pt" to="541.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" strokecolor="black [3200]" strokeweight="2pt"/>
            </w:pict>
          </mc:Fallback>
        </mc:AlternateContent>
      </w:r>
    </w:p>
    <w:p w:rsidR="00A11A90" w:rsidRPr="00A11A90" w:rsidRDefault="00A11A90" w:rsidP="00A11A90">
      <w:pPr>
        <w:spacing w:after="0" w:line="240" w:lineRule="auto"/>
        <w:rPr>
          <w:rFonts w:ascii="Cambria" w:eastAsia="Times New Roman" w:hAnsi="Cambria" w:cs="Times New Roman"/>
          <w:sz w:val="24"/>
          <w:szCs w:val="24"/>
        </w:rPr>
      </w:pPr>
    </w:p>
    <w:p w:rsidR="00A11A90" w:rsidRPr="00A11A90" w:rsidRDefault="00A11A90" w:rsidP="00A11A90">
      <w:pPr>
        <w:tabs>
          <w:tab w:val="left" w:pos="585"/>
          <w:tab w:val="center" w:pos="5400"/>
        </w:tabs>
        <w:spacing w:after="0" w:line="240" w:lineRule="auto"/>
        <w:jc w:val="right"/>
        <w:rPr>
          <w:rFonts w:ascii="Cambria" w:eastAsia="Times New Roman" w:hAnsi="Cambria" w:cs="Times New Roman"/>
          <w:sz w:val="20"/>
          <w:szCs w:val="20"/>
        </w:rPr>
      </w:pPr>
    </w:p>
    <w:p w:rsidR="002F7AA8" w:rsidRDefault="00737169" w:rsidP="00737169">
      <w:pPr>
        <w:tabs>
          <w:tab w:val="left" w:pos="585"/>
          <w:tab w:val="center" w:pos="5400"/>
        </w:tabs>
        <w:spacing w:after="0" w:line="240" w:lineRule="auto"/>
        <w:jc w:val="center"/>
        <w:rPr>
          <w:rFonts w:ascii="Cambria" w:eastAsia="Times New Roman" w:hAnsi="Cambria" w:cs="Times New Roman"/>
          <w:sz w:val="24"/>
          <w:szCs w:val="20"/>
        </w:rPr>
      </w:pPr>
      <w:r>
        <w:rPr>
          <w:rFonts w:ascii="Cambria" w:eastAsia="Times New Roman" w:hAnsi="Cambria" w:cs="Times New Roman"/>
          <w:b/>
          <w:sz w:val="24"/>
          <w:szCs w:val="20"/>
          <w:u w:val="single"/>
        </w:rPr>
        <w:t>RENTAL AGREEMENT FOR 24’ HARROW</w:t>
      </w:r>
    </w:p>
    <w:p w:rsidR="00737169" w:rsidRDefault="00737169" w:rsidP="00737169">
      <w:pPr>
        <w:tabs>
          <w:tab w:val="left" w:pos="585"/>
          <w:tab w:val="center" w:pos="5400"/>
        </w:tabs>
        <w:spacing w:after="0" w:line="240" w:lineRule="auto"/>
        <w:jc w:val="center"/>
        <w:rPr>
          <w:rFonts w:ascii="Cambria" w:eastAsia="Times New Roman" w:hAnsi="Cambria" w:cs="Times New Roman"/>
          <w:sz w:val="24"/>
          <w:szCs w:val="20"/>
        </w:rPr>
      </w:pPr>
    </w:p>
    <w:p w:rsidR="00737169" w:rsidRPr="001B40C3" w:rsidRDefault="00737169" w:rsidP="00737169">
      <w:pPr>
        <w:tabs>
          <w:tab w:val="left" w:pos="7870"/>
        </w:tabs>
        <w:spacing w:after="0"/>
        <w:rPr>
          <w:rFonts w:cstheme="minorHAnsi"/>
          <w:b/>
          <w:sz w:val="24"/>
          <w:szCs w:val="24"/>
          <w:u w:val="single"/>
        </w:rPr>
      </w:pPr>
      <w:r w:rsidRPr="001B40C3">
        <w:rPr>
          <w:rFonts w:cstheme="minorHAnsi"/>
          <w:b/>
          <w:sz w:val="24"/>
          <w:szCs w:val="24"/>
          <w:u w:val="single"/>
        </w:rPr>
        <w:t>Payment Policy:</w:t>
      </w:r>
    </w:p>
    <w:p w:rsidR="00737169" w:rsidRPr="001B40C3" w:rsidRDefault="00737169" w:rsidP="00737169">
      <w:pPr>
        <w:pStyle w:val="ListParagraph"/>
        <w:numPr>
          <w:ilvl w:val="0"/>
          <w:numId w:val="1"/>
        </w:numPr>
        <w:tabs>
          <w:tab w:val="left" w:pos="7870"/>
        </w:tabs>
        <w:spacing w:after="0"/>
        <w:rPr>
          <w:rFonts w:cstheme="minorHAnsi"/>
          <w:sz w:val="24"/>
          <w:szCs w:val="24"/>
        </w:rPr>
      </w:pPr>
      <w:r w:rsidRPr="001B40C3">
        <w:rPr>
          <w:rFonts w:cstheme="minorHAnsi"/>
          <w:sz w:val="24"/>
          <w:szCs w:val="24"/>
        </w:rPr>
        <w:t xml:space="preserve">$100.00 Damage Deposit is required upfront </w:t>
      </w:r>
    </w:p>
    <w:p w:rsidR="00737169" w:rsidRPr="001B40C3" w:rsidRDefault="00737169" w:rsidP="00737169">
      <w:pPr>
        <w:pStyle w:val="ListParagraph"/>
        <w:numPr>
          <w:ilvl w:val="0"/>
          <w:numId w:val="1"/>
        </w:numPr>
        <w:tabs>
          <w:tab w:val="left" w:pos="585"/>
          <w:tab w:val="center" w:pos="5400"/>
        </w:tabs>
        <w:spacing w:after="0" w:line="240" w:lineRule="auto"/>
        <w:rPr>
          <w:rFonts w:eastAsia="Times New Roman" w:cstheme="minorHAnsi"/>
          <w:sz w:val="24"/>
          <w:szCs w:val="24"/>
        </w:rPr>
      </w:pPr>
      <w:r w:rsidRPr="001B40C3">
        <w:rPr>
          <w:rFonts w:eastAsia="Times New Roman" w:cstheme="minorHAnsi"/>
          <w:sz w:val="24"/>
          <w:szCs w:val="24"/>
        </w:rPr>
        <w:t>______________ per day (24 hour) rate for use of harrow</w:t>
      </w:r>
    </w:p>
    <w:p w:rsidR="00737169" w:rsidRPr="001B40C3" w:rsidRDefault="00737169" w:rsidP="00737169">
      <w:pPr>
        <w:tabs>
          <w:tab w:val="left" w:pos="585"/>
          <w:tab w:val="center" w:pos="5400"/>
        </w:tabs>
        <w:spacing w:after="0" w:line="240" w:lineRule="auto"/>
        <w:rPr>
          <w:rFonts w:eastAsia="Times New Roman" w:cstheme="minorHAnsi"/>
          <w:sz w:val="24"/>
          <w:szCs w:val="24"/>
        </w:rPr>
      </w:pPr>
    </w:p>
    <w:p w:rsidR="00737169" w:rsidRPr="001B40C3" w:rsidRDefault="00737169" w:rsidP="00737169">
      <w:pPr>
        <w:tabs>
          <w:tab w:val="left" w:pos="585"/>
          <w:tab w:val="center" w:pos="5400"/>
        </w:tabs>
        <w:spacing w:after="0" w:line="240" w:lineRule="auto"/>
        <w:rPr>
          <w:rFonts w:eastAsia="Times New Roman" w:cstheme="minorHAnsi"/>
          <w:b/>
          <w:sz w:val="24"/>
          <w:szCs w:val="24"/>
          <w:u w:val="single"/>
        </w:rPr>
      </w:pPr>
      <w:r w:rsidRPr="001B40C3">
        <w:rPr>
          <w:rFonts w:eastAsia="Times New Roman" w:cstheme="minorHAnsi"/>
          <w:b/>
          <w:sz w:val="24"/>
          <w:szCs w:val="24"/>
          <w:u w:val="single"/>
        </w:rPr>
        <w:t>Cleaning Fee:</w:t>
      </w:r>
    </w:p>
    <w:p w:rsidR="00737169" w:rsidRPr="001B40C3" w:rsidRDefault="00737169" w:rsidP="00737169">
      <w:pPr>
        <w:pStyle w:val="ListParagraph"/>
        <w:numPr>
          <w:ilvl w:val="0"/>
          <w:numId w:val="2"/>
        </w:numPr>
        <w:tabs>
          <w:tab w:val="left" w:pos="585"/>
          <w:tab w:val="center" w:pos="5400"/>
        </w:tabs>
        <w:spacing w:after="0" w:line="240" w:lineRule="auto"/>
        <w:rPr>
          <w:rFonts w:eastAsia="Times New Roman" w:cstheme="minorHAnsi"/>
          <w:sz w:val="24"/>
          <w:szCs w:val="24"/>
          <w:u w:val="single"/>
        </w:rPr>
      </w:pPr>
      <w:r w:rsidRPr="001B40C3">
        <w:rPr>
          <w:rFonts w:eastAsia="Times New Roman" w:cstheme="minorHAnsi"/>
          <w:sz w:val="24"/>
          <w:szCs w:val="24"/>
        </w:rPr>
        <w:t>$50.00 Cleaning fee will be charged if harrow comes back with debris (mud, string, wrap, wood, dirt clods, weeds, wire, etc</w:t>
      </w:r>
      <w:r w:rsidR="001B40C3">
        <w:rPr>
          <w:rFonts w:eastAsia="Times New Roman" w:cstheme="minorHAnsi"/>
          <w:sz w:val="24"/>
          <w:szCs w:val="24"/>
        </w:rPr>
        <w:t>.</w:t>
      </w:r>
      <w:r w:rsidRPr="001B40C3">
        <w:rPr>
          <w:rFonts w:eastAsia="Times New Roman" w:cstheme="minorHAnsi"/>
          <w:sz w:val="24"/>
          <w:szCs w:val="24"/>
        </w:rPr>
        <w:t>)</w:t>
      </w:r>
      <w:r w:rsidR="001B40C3">
        <w:rPr>
          <w:rFonts w:eastAsia="Times New Roman" w:cstheme="minorHAnsi"/>
          <w:sz w:val="24"/>
          <w:szCs w:val="24"/>
        </w:rPr>
        <w:t xml:space="preserve">   </w:t>
      </w:r>
      <w:r w:rsidRPr="001B40C3">
        <w:rPr>
          <w:rFonts w:eastAsia="Times New Roman" w:cstheme="minorHAnsi"/>
          <w:sz w:val="24"/>
          <w:szCs w:val="24"/>
        </w:rPr>
        <w:t xml:space="preserve">________________ (Renter </w:t>
      </w:r>
      <w:r w:rsidR="001B40C3" w:rsidRPr="001B40C3">
        <w:rPr>
          <w:rFonts w:eastAsia="Times New Roman" w:cstheme="minorHAnsi"/>
          <w:sz w:val="24"/>
          <w:szCs w:val="24"/>
        </w:rPr>
        <w:t>Initials</w:t>
      </w:r>
      <w:r w:rsidRPr="001B40C3">
        <w:rPr>
          <w:rFonts w:eastAsia="Times New Roman" w:cstheme="minorHAnsi"/>
          <w:sz w:val="24"/>
          <w:szCs w:val="24"/>
        </w:rPr>
        <w:t>)</w:t>
      </w:r>
    </w:p>
    <w:p w:rsidR="00737169" w:rsidRPr="001B40C3" w:rsidRDefault="00737169" w:rsidP="00737169">
      <w:pPr>
        <w:tabs>
          <w:tab w:val="left" w:pos="585"/>
          <w:tab w:val="center" w:pos="5400"/>
        </w:tabs>
        <w:spacing w:after="0" w:line="240" w:lineRule="auto"/>
        <w:rPr>
          <w:rFonts w:eastAsia="Times New Roman" w:cstheme="minorHAnsi"/>
          <w:sz w:val="24"/>
          <w:szCs w:val="24"/>
          <w:u w:val="single"/>
        </w:rPr>
      </w:pPr>
    </w:p>
    <w:p w:rsidR="00737169" w:rsidRPr="001B40C3" w:rsidRDefault="00737169" w:rsidP="00737169">
      <w:pPr>
        <w:tabs>
          <w:tab w:val="left" w:pos="585"/>
          <w:tab w:val="center" w:pos="5400"/>
        </w:tabs>
        <w:spacing w:after="0" w:line="240" w:lineRule="auto"/>
        <w:rPr>
          <w:rFonts w:eastAsia="Times New Roman" w:cstheme="minorHAnsi"/>
          <w:b/>
          <w:sz w:val="24"/>
          <w:szCs w:val="24"/>
          <w:u w:val="single"/>
        </w:rPr>
      </w:pPr>
      <w:r w:rsidRPr="001B40C3">
        <w:rPr>
          <w:rFonts w:eastAsia="Times New Roman" w:cstheme="minorHAnsi"/>
          <w:b/>
          <w:sz w:val="24"/>
          <w:szCs w:val="24"/>
          <w:u w:val="single"/>
        </w:rPr>
        <w:t>Terms and Conditions:</w:t>
      </w:r>
    </w:p>
    <w:p w:rsidR="00737169" w:rsidRPr="001B40C3" w:rsidRDefault="001B40C3" w:rsidP="001B40C3">
      <w:pPr>
        <w:pStyle w:val="ListParagraph"/>
        <w:numPr>
          <w:ilvl w:val="0"/>
          <w:numId w:val="2"/>
        </w:numPr>
        <w:tabs>
          <w:tab w:val="left" w:pos="540"/>
        </w:tabs>
        <w:autoSpaceDE w:val="0"/>
        <w:autoSpaceDN w:val="0"/>
        <w:adjustRightInd w:val="0"/>
        <w:spacing w:after="0" w:line="240" w:lineRule="auto"/>
        <w:rPr>
          <w:rFonts w:cstheme="minorHAnsi"/>
          <w:sz w:val="24"/>
          <w:szCs w:val="24"/>
        </w:rPr>
      </w:pPr>
      <w:r>
        <w:rPr>
          <w:rFonts w:cstheme="minorHAnsi"/>
          <w:sz w:val="24"/>
          <w:szCs w:val="24"/>
        </w:rPr>
        <w:t xml:space="preserve"> </w:t>
      </w:r>
      <w:r w:rsidR="00B550D4" w:rsidRPr="001B40C3">
        <w:rPr>
          <w:rFonts w:cstheme="minorHAnsi"/>
          <w:sz w:val="24"/>
          <w:szCs w:val="24"/>
        </w:rPr>
        <w:t>R</w:t>
      </w:r>
      <w:r w:rsidR="00B550D4" w:rsidRPr="001B40C3">
        <w:rPr>
          <w:rFonts w:cstheme="minorHAnsi"/>
          <w:sz w:val="24"/>
          <w:szCs w:val="24"/>
        </w:rPr>
        <w:t>enter understands that they are liable for the harrow once it is attached to</w:t>
      </w:r>
      <w:r>
        <w:rPr>
          <w:rFonts w:cstheme="minorHAnsi"/>
          <w:sz w:val="24"/>
          <w:szCs w:val="24"/>
        </w:rPr>
        <w:t xml:space="preserve"> </w:t>
      </w:r>
      <w:r w:rsidR="00B550D4" w:rsidRPr="001B40C3">
        <w:rPr>
          <w:rFonts w:cstheme="minorHAnsi"/>
          <w:sz w:val="24"/>
          <w:szCs w:val="24"/>
        </w:rPr>
        <w:t>their vehicle.</w:t>
      </w:r>
    </w:p>
    <w:p w:rsidR="00D16F5E" w:rsidRPr="001B40C3" w:rsidRDefault="00D16F5E" w:rsidP="00D16F5E">
      <w:pPr>
        <w:pStyle w:val="ListParagraph"/>
        <w:numPr>
          <w:ilvl w:val="0"/>
          <w:numId w:val="2"/>
        </w:numPr>
        <w:tabs>
          <w:tab w:val="left" w:pos="585"/>
          <w:tab w:val="center" w:pos="5400"/>
        </w:tabs>
        <w:spacing w:after="0" w:line="240" w:lineRule="auto"/>
        <w:rPr>
          <w:rFonts w:cstheme="minorHAnsi"/>
          <w:sz w:val="24"/>
          <w:szCs w:val="24"/>
        </w:rPr>
      </w:pPr>
      <w:r w:rsidRPr="001B40C3">
        <w:rPr>
          <w:rFonts w:cstheme="minorHAnsi"/>
          <w:sz w:val="24"/>
          <w:szCs w:val="24"/>
        </w:rPr>
        <w:t xml:space="preserve">Renter agrees to accept all </w:t>
      </w:r>
      <w:r w:rsidR="001B40C3" w:rsidRPr="001B40C3">
        <w:rPr>
          <w:rFonts w:cstheme="minorHAnsi"/>
          <w:sz w:val="24"/>
          <w:szCs w:val="24"/>
        </w:rPr>
        <w:t>liability</w:t>
      </w:r>
      <w:r w:rsidRPr="001B40C3">
        <w:rPr>
          <w:rFonts w:cstheme="minorHAnsi"/>
          <w:sz w:val="24"/>
          <w:szCs w:val="24"/>
        </w:rPr>
        <w:t xml:space="preserve"> for any and all incidents or accident</w:t>
      </w:r>
      <w:r w:rsidR="001B40C3">
        <w:rPr>
          <w:rFonts w:cstheme="minorHAnsi"/>
          <w:sz w:val="24"/>
          <w:szCs w:val="24"/>
        </w:rPr>
        <w:t xml:space="preserve">s and contact Washington County </w:t>
      </w:r>
      <w:r w:rsidRPr="001B40C3">
        <w:rPr>
          <w:rFonts w:cstheme="minorHAnsi"/>
          <w:sz w:val="24"/>
          <w:szCs w:val="24"/>
        </w:rPr>
        <w:t>Soil and Water Conservation immediately of any and all incidents or accidents.</w:t>
      </w:r>
    </w:p>
    <w:p w:rsidR="00B550D4" w:rsidRPr="001B40C3" w:rsidRDefault="00B550D4" w:rsidP="00B550D4">
      <w:pPr>
        <w:pStyle w:val="ListParagraph"/>
        <w:numPr>
          <w:ilvl w:val="0"/>
          <w:numId w:val="2"/>
        </w:numPr>
        <w:tabs>
          <w:tab w:val="left" w:pos="585"/>
          <w:tab w:val="center" w:pos="5400"/>
        </w:tabs>
        <w:spacing w:after="0" w:line="240" w:lineRule="auto"/>
        <w:rPr>
          <w:rFonts w:eastAsia="Times New Roman" w:cstheme="minorHAnsi"/>
          <w:noProof/>
          <w:sz w:val="24"/>
          <w:szCs w:val="24"/>
          <w:u w:val="single"/>
        </w:rPr>
      </w:pPr>
      <w:r w:rsidRPr="001B40C3">
        <w:rPr>
          <w:rFonts w:eastAsia="Times New Roman" w:cstheme="minorHAnsi"/>
          <w:noProof/>
          <w:sz w:val="24"/>
          <w:szCs w:val="24"/>
        </w:rPr>
        <w:t>Renter is responsible for all repair cost, excluding those cost associated with normal wear and tear.</w:t>
      </w:r>
    </w:p>
    <w:p w:rsidR="00B550D4" w:rsidRPr="001B40C3" w:rsidRDefault="00B550D4" w:rsidP="00B550D4">
      <w:pPr>
        <w:pStyle w:val="ListParagraph"/>
        <w:numPr>
          <w:ilvl w:val="0"/>
          <w:numId w:val="2"/>
        </w:numPr>
        <w:tabs>
          <w:tab w:val="left" w:pos="585"/>
          <w:tab w:val="center" w:pos="5400"/>
        </w:tabs>
        <w:spacing w:after="0" w:line="240" w:lineRule="auto"/>
        <w:rPr>
          <w:rFonts w:eastAsia="Times New Roman" w:cstheme="minorHAnsi"/>
          <w:noProof/>
          <w:sz w:val="24"/>
          <w:szCs w:val="24"/>
          <w:u w:val="single"/>
        </w:rPr>
      </w:pPr>
      <w:r w:rsidRPr="001B40C3">
        <w:rPr>
          <w:rFonts w:eastAsia="Times New Roman" w:cstheme="minorHAnsi"/>
          <w:noProof/>
          <w:sz w:val="24"/>
          <w:szCs w:val="24"/>
        </w:rPr>
        <w:t xml:space="preserve">Renter will ensure that all hydralic lines are attached to machine, so lines and connections are not dragged on any surfaces.  </w:t>
      </w:r>
    </w:p>
    <w:p w:rsidR="00B550D4" w:rsidRPr="001B40C3" w:rsidRDefault="00B550D4" w:rsidP="00B550D4">
      <w:pPr>
        <w:pStyle w:val="ListParagraph"/>
        <w:numPr>
          <w:ilvl w:val="0"/>
          <w:numId w:val="2"/>
        </w:numPr>
        <w:tabs>
          <w:tab w:val="left" w:pos="585"/>
          <w:tab w:val="center" w:pos="5400"/>
        </w:tabs>
        <w:spacing w:after="0" w:line="240" w:lineRule="auto"/>
        <w:rPr>
          <w:rFonts w:eastAsia="Times New Roman" w:cstheme="minorHAnsi"/>
          <w:noProof/>
          <w:sz w:val="24"/>
          <w:szCs w:val="24"/>
          <w:u w:val="single"/>
        </w:rPr>
      </w:pPr>
      <w:r w:rsidRPr="001B40C3">
        <w:rPr>
          <w:rFonts w:eastAsia="Times New Roman" w:cstheme="minorHAnsi"/>
          <w:noProof/>
          <w:sz w:val="24"/>
          <w:szCs w:val="24"/>
        </w:rPr>
        <w:t>Renter will always raise harrow before folding wings when operating.</w:t>
      </w:r>
    </w:p>
    <w:p w:rsidR="00B550D4" w:rsidRPr="001B40C3" w:rsidRDefault="00B550D4" w:rsidP="00B550D4">
      <w:pPr>
        <w:pStyle w:val="ListParagraph"/>
        <w:numPr>
          <w:ilvl w:val="0"/>
          <w:numId w:val="2"/>
        </w:numPr>
        <w:tabs>
          <w:tab w:val="left" w:pos="585"/>
          <w:tab w:val="center" w:pos="5400"/>
        </w:tabs>
        <w:spacing w:after="0" w:line="240" w:lineRule="auto"/>
        <w:rPr>
          <w:rFonts w:eastAsia="Times New Roman" w:cstheme="minorHAnsi"/>
          <w:noProof/>
          <w:sz w:val="24"/>
          <w:szCs w:val="24"/>
          <w:u w:val="single"/>
        </w:rPr>
      </w:pPr>
      <w:r w:rsidRPr="001B40C3">
        <w:rPr>
          <w:rFonts w:eastAsia="Times New Roman" w:cstheme="minorHAnsi"/>
          <w:noProof/>
          <w:sz w:val="24"/>
          <w:szCs w:val="24"/>
        </w:rPr>
        <w:t>Renter cannot transport harrow from one renter to another without prior approval from Washington County Soil and Water Conservation District.</w:t>
      </w:r>
    </w:p>
    <w:p w:rsidR="00B550D4" w:rsidRPr="001B40C3" w:rsidRDefault="00B550D4" w:rsidP="00B550D4">
      <w:pPr>
        <w:pStyle w:val="ListParagraph"/>
        <w:numPr>
          <w:ilvl w:val="0"/>
          <w:numId w:val="2"/>
        </w:numPr>
        <w:tabs>
          <w:tab w:val="left" w:pos="585"/>
          <w:tab w:val="center" w:pos="5400"/>
        </w:tabs>
        <w:spacing w:after="0" w:line="240" w:lineRule="auto"/>
        <w:rPr>
          <w:rFonts w:eastAsia="Times New Roman" w:cstheme="minorHAnsi"/>
          <w:noProof/>
          <w:sz w:val="24"/>
          <w:szCs w:val="24"/>
          <w:u w:val="single"/>
        </w:rPr>
      </w:pPr>
      <w:r w:rsidRPr="001B40C3">
        <w:rPr>
          <w:rFonts w:eastAsia="Times New Roman" w:cstheme="minorHAnsi"/>
          <w:noProof/>
          <w:sz w:val="24"/>
          <w:szCs w:val="24"/>
        </w:rPr>
        <w:t>Renter will read and conform to the Operator safety instructsion and</w:t>
      </w:r>
      <w:r w:rsidR="00D16F5E" w:rsidRPr="001B40C3">
        <w:rPr>
          <w:rFonts w:eastAsia="Times New Roman" w:cstheme="minorHAnsi"/>
          <w:noProof/>
          <w:sz w:val="24"/>
          <w:szCs w:val="24"/>
        </w:rPr>
        <w:t xml:space="preserve"> Durabilt operating instructions for the harrow.</w:t>
      </w:r>
    </w:p>
    <w:p w:rsidR="00D16F5E" w:rsidRPr="001B40C3" w:rsidRDefault="00D16F5E" w:rsidP="00D16F5E">
      <w:pPr>
        <w:pStyle w:val="ListParagraph"/>
        <w:numPr>
          <w:ilvl w:val="0"/>
          <w:numId w:val="2"/>
        </w:numPr>
        <w:tabs>
          <w:tab w:val="left" w:pos="585"/>
          <w:tab w:val="center" w:pos="5400"/>
        </w:tabs>
        <w:spacing w:after="0" w:line="240" w:lineRule="auto"/>
        <w:rPr>
          <w:rFonts w:eastAsia="Times New Roman" w:cstheme="minorHAnsi"/>
          <w:noProof/>
          <w:sz w:val="24"/>
          <w:szCs w:val="24"/>
          <w:u w:val="single"/>
        </w:rPr>
      </w:pPr>
      <w:r w:rsidRPr="001B40C3">
        <w:rPr>
          <w:rFonts w:eastAsia="Times New Roman" w:cstheme="minorHAnsi"/>
          <w:noProof/>
          <w:sz w:val="24"/>
          <w:szCs w:val="24"/>
        </w:rPr>
        <w:t>Renter will not place any additional weight on harrow.</w:t>
      </w:r>
    </w:p>
    <w:p w:rsidR="00D16F5E" w:rsidRPr="001B40C3" w:rsidRDefault="001B40C3" w:rsidP="001B40C3">
      <w:pPr>
        <w:pStyle w:val="ListParagraph"/>
        <w:numPr>
          <w:ilvl w:val="0"/>
          <w:numId w:val="2"/>
        </w:numPr>
        <w:tabs>
          <w:tab w:val="left" w:pos="540"/>
          <w:tab w:val="left" w:pos="7870"/>
        </w:tabs>
        <w:spacing w:after="0"/>
        <w:rPr>
          <w:rFonts w:cstheme="minorHAnsi"/>
          <w:sz w:val="24"/>
          <w:szCs w:val="24"/>
        </w:rPr>
      </w:pPr>
      <w:r>
        <w:rPr>
          <w:rFonts w:cstheme="minorHAnsi"/>
          <w:sz w:val="24"/>
          <w:szCs w:val="24"/>
        </w:rPr>
        <w:t xml:space="preserve"> </w:t>
      </w:r>
      <w:r w:rsidR="00D16F5E" w:rsidRPr="001B40C3">
        <w:rPr>
          <w:rFonts w:cstheme="minorHAnsi"/>
          <w:sz w:val="24"/>
          <w:szCs w:val="24"/>
        </w:rPr>
        <w:t xml:space="preserve">Renter WILL </w:t>
      </w:r>
      <w:r w:rsidR="00D16F5E" w:rsidRPr="001B40C3">
        <w:rPr>
          <w:rFonts w:cstheme="minorHAnsi"/>
          <w:sz w:val="24"/>
          <w:szCs w:val="24"/>
        </w:rPr>
        <w:t>NOT pull harrow through pastures/fields that have tree stumps, fence posts, or other obstacles that may cause damage to the harrow.</w:t>
      </w:r>
    </w:p>
    <w:p w:rsidR="00D16F5E" w:rsidRPr="001B40C3" w:rsidRDefault="00D16F5E" w:rsidP="001B40C3">
      <w:pPr>
        <w:pStyle w:val="ListParagraph"/>
        <w:numPr>
          <w:ilvl w:val="0"/>
          <w:numId w:val="2"/>
        </w:numPr>
        <w:tabs>
          <w:tab w:val="left" w:pos="540"/>
          <w:tab w:val="left" w:pos="7870"/>
        </w:tabs>
        <w:spacing w:after="0"/>
        <w:rPr>
          <w:rFonts w:cstheme="minorHAnsi"/>
          <w:sz w:val="24"/>
          <w:szCs w:val="24"/>
        </w:rPr>
      </w:pPr>
      <w:r w:rsidRPr="001B40C3">
        <w:rPr>
          <w:rFonts w:cstheme="minorHAnsi"/>
          <w:sz w:val="24"/>
          <w:szCs w:val="24"/>
        </w:rPr>
        <w:t xml:space="preserve">Renter understands </w:t>
      </w:r>
      <w:r w:rsidR="001B40C3">
        <w:rPr>
          <w:rFonts w:cstheme="minorHAnsi"/>
          <w:sz w:val="24"/>
          <w:szCs w:val="24"/>
        </w:rPr>
        <w:t>t</w:t>
      </w:r>
      <w:r w:rsidRPr="001B40C3">
        <w:rPr>
          <w:rFonts w:cstheme="minorHAnsi"/>
          <w:sz w:val="24"/>
          <w:szCs w:val="24"/>
        </w:rPr>
        <w:t xml:space="preserve">he pasture harrow is for pasture use only, </w:t>
      </w:r>
      <w:r w:rsidRPr="001B40C3">
        <w:rPr>
          <w:rFonts w:cstheme="minorHAnsi"/>
          <w:b/>
          <w:sz w:val="24"/>
          <w:szCs w:val="24"/>
        </w:rPr>
        <w:t>DO NOT USE FOR DIRT WORK.</w:t>
      </w:r>
    </w:p>
    <w:p w:rsidR="00D16F5E" w:rsidRPr="001B40C3" w:rsidRDefault="00D16F5E" w:rsidP="00D16F5E">
      <w:pPr>
        <w:pStyle w:val="ListParagraph"/>
        <w:tabs>
          <w:tab w:val="left" w:pos="585"/>
          <w:tab w:val="center" w:pos="5400"/>
        </w:tabs>
        <w:spacing w:after="0" w:line="240" w:lineRule="auto"/>
        <w:rPr>
          <w:rFonts w:eastAsia="Times New Roman" w:cstheme="minorHAnsi"/>
          <w:noProof/>
          <w:sz w:val="24"/>
          <w:szCs w:val="24"/>
          <w:u w:val="single"/>
        </w:rPr>
      </w:pPr>
    </w:p>
    <w:p w:rsidR="00D16F5E" w:rsidRPr="001B40C3" w:rsidRDefault="00D16F5E" w:rsidP="00D16F5E">
      <w:pPr>
        <w:pStyle w:val="ListParagraph"/>
        <w:tabs>
          <w:tab w:val="left" w:pos="585"/>
          <w:tab w:val="center" w:pos="5400"/>
        </w:tabs>
        <w:spacing w:after="0" w:line="240" w:lineRule="auto"/>
        <w:rPr>
          <w:rFonts w:eastAsia="Times New Roman" w:cstheme="minorHAnsi"/>
          <w:noProof/>
          <w:sz w:val="24"/>
          <w:szCs w:val="24"/>
          <w:u w:val="single"/>
        </w:rPr>
      </w:pPr>
    </w:p>
    <w:p w:rsidR="00D16F5E" w:rsidRPr="001B40C3" w:rsidRDefault="00D16F5E" w:rsidP="00D16F5E">
      <w:pPr>
        <w:tabs>
          <w:tab w:val="left" w:pos="7870"/>
        </w:tabs>
        <w:rPr>
          <w:rFonts w:cstheme="minorHAnsi"/>
          <w:sz w:val="24"/>
          <w:szCs w:val="24"/>
        </w:rPr>
      </w:pPr>
      <w:r w:rsidRPr="001B40C3">
        <w:rPr>
          <w:rFonts w:cstheme="minorHAnsi"/>
          <w:sz w:val="24"/>
          <w:szCs w:val="24"/>
        </w:rPr>
        <w:t xml:space="preserve">Renter assumes all risk and liability; and shall hold </w:t>
      </w:r>
      <w:r w:rsidRPr="001B40C3">
        <w:rPr>
          <w:rFonts w:cstheme="minorHAnsi"/>
          <w:sz w:val="24"/>
          <w:szCs w:val="24"/>
        </w:rPr>
        <w:t>Washington</w:t>
      </w:r>
      <w:r w:rsidRPr="001B40C3">
        <w:rPr>
          <w:rFonts w:cstheme="minorHAnsi"/>
          <w:sz w:val="24"/>
          <w:szCs w:val="24"/>
        </w:rPr>
        <w:t xml:space="preserve"> County SWCD and its appointees harmless from all damages for injuries or death to persons and/or property arising out of the use or misuse, possession or transportation o</w:t>
      </w:r>
      <w:r w:rsidRPr="001B40C3">
        <w:rPr>
          <w:rFonts w:cstheme="minorHAnsi"/>
          <w:sz w:val="24"/>
          <w:szCs w:val="24"/>
        </w:rPr>
        <w:t xml:space="preserve">f the equipment.  Renter (at </w:t>
      </w:r>
      <w:r w:rsidR="001B40C3" w:rsidRPr="001B40C3">
        <w:rPr>
          <w:rFonts w:cstheme="minorHAnsi"/>
          <w:sz w:val="24"/>
          <w:szCs w:val="24"/>
        </w:rPr>
        <w:t>their</w:t>
      </w:r>
      <w:r w:rsidRPr="001B40C3">
        <w:rPr>
          <w:rFonts w:cstheme="minorHAnsi"/>
          <w:sz w:val="24"/>
          <w:szCs w:val="24"/>
        </w:rPr>
        <w:t xml:space="preserve"> own expense) will carry public liability insurance with minimum liability limits.  </w:t>
      </w:r>
      <w:r w:rsidRPr="001B40C3">
        <w:rPr>
          <w:rFonts w:cstheme="minorHAnsi"/>
          <w:sz w:val="24"/>
          <w:szCs w:val="24"/>
        </w:rPr>
        <w:t>Washington</w:t>
      </w:r>
      <w:r w:rsidRPr="001B40C3">
        <w:rPr>
          <w:rFonts w:cstheme="minorHAnsi"/>
          <w:sz w:val="24"/>
          <w:szCs w:val="24"/>
        </w:rPr>
        <w:t xml:space="preserve"> County SWCD its appointees, the wholesale distributor, nor the manufacturer shall be held liable for any incidental or consequential damages that may result from any failure of use or misuse of equipment.</w:t>
      </w:r>
    </w:p>
    <w:p w:rsidR="00D16F5E" w:rsidRPr="001B40C3" w:rsidRDefault="00D16F5E" w:rsidP="00D16F5E">
      <w:pPr>
        <w:pStyle w:val="ListParagraph"/>
        <w:tabs>
          <w:tab w:val="left" w:pos="585"/>
          <w:tab w:val="center" w:pos="5400"/>
        </w:tabs>
        <w:spacing w:after="0" w:line="240" w:lineRule="auto"/>
        <w:ind w:left="0"/>
        <w:rPr>
          <w:rFonts w:eastAsia="Times New Roman" w:cstheme="minorHAnsi"/>
          <w:noProof/>
          <w:sz w:val="24"/>
          <w:szCs w:val="24"/>
          <w:u w:val="single"/>
        </w:rPr>
      </w:pPr>
    </w:p>
    <w:p w:rsidR="00B550D4" w:rsidRPr="001B40C3" w:rsidRDefault="00B550D4" w:rsidP="00B550D4">
      <w:pPr>
        <w:pStyle w:val="ListParagraph"/>
        <w:tabs>
          <w:tab w:val="left" w:pos="585"/>
          <w:tab w:val="center" w:pos="5400"/>
        </w:tabs>
        <w:spacing w:after="0" w:line="240" w:lineRule="auto"/>
        <w:rPr>
          <w:rFonts w:eastAsia="Times New Roman" w:cstheme="minorHAnsi"/>
          <w:noProof/>
          <w:sz w:val="24"/>
          <w:szCs w:val="24"/>
          <w:u w:val="single"/>
        </w:rPr>
      </w:pPr>
    </w:p>
    <w:p w:rsidR="001B40C3" w:rsidRDefault="001B40C3" w:rsidP="001B40C3">
      <w:pPr>
        <w:tabs>
          <w:tab w:val="left" w:pos="585"/>
          <w:tab w:val="center" w:pos="5400"/>
        </w:tabs>
        <w:spacing w:after="0" w:line="240" w:lineRule="auto"/>
        <w:jc w:val="center"/>
        <w:rPr>
          <w:rFonts w:ascii="Cambria" w:eastAsia="Times New Roman" w:hAnsi="Cambria" w:cs="Times New Roman"/>
          <w:sz w:val="24"/>
          <w:szCs w:val="20"/>
        </w:rPr>
      </w:pPr>
      <w:r>
        <w:rPr>
          <w:rFonts w:ascii="Cambria" w:eastAsia="Times New Roman" w:hAnsi="Cambria" w:cs="Times New Roman"/>
          <w:b/>
          <w:sz w:val="24"/>
          <w:szCs w:val="20"/>
          <w:u w:val="single"/>
        </w:rPr>
        <w:t>RENTAL AGREEMENT FOR 24’ HARROW</w:t>
      </w:r>
      <w:r>
        <w:rPr>
          <w:rFonts w:ascii="Cambria" w:eastAsia="Times New Roman" w:hAnsi="Cambria" w:cs="Times New Roman"/>
          <w:b/>
          <w:sz w:val="24"/>
          <w:szCs w:val="20"/>
          <w:u w:val="single"/>
        </w:rPr>
        <w:t xml:space="preserve"> Page 2</w:t>
      </w:r>
    </w:p>
    <w:p w:rsidR="00B550D4" w:rsidRPr="001B40C3" w:rsidRDefault="00B550D4" w:rsidP="001B40C3">
      <w:pPr>
        <w:pStyle w:val="ListParagraph"/>
        <w:tabs>
          <w:tab w:val="left" w:pos="585"/>
          <w:tab w:val="center" w:pos="5400"/>
        </w:tabs>
        <w:spacing w:after="0" w:line="240" w:lineRule="auto"/>
        <w:jc w:val="center"/>
        <w:rPr>
          <w:rFonts w:eastAsia="Times New Roman" w:cstheme="minorHAnsi"/>
          <w:sz w:val="24"/>
          <w:szCs w:val="24"/>
          <w:u w:val="single"/>
        </w:rPr>
      </w:pPr>
    </w:p>
    <w:p w:rsidR="00737169" w:rsidRPr="001B40C3" w:rsidRDefault="00737169" w:rsidP="00737169">
      <w:pPr>
        <w:tabs>
          <w:tab w:val="left" w:pos="585"/>
          <w:tab w:val="center" w:pos="5400"/>
        </w:tabs>
        <w:spacing w:after="0" w:line="240" w:lineRule="auto"/>
        <w:rPr>
          <w:rFonts w:eastAsia="Times New Roman" w:cstheme="minorHAnsi"/>
          <w:sz w:val="24"/>
          <w:szCs w:val="24"/>
          <w:u w:val="single"/>
        </w:rPr>
      </w:pPr>
    </w:p>
    <w:p w:rsidR="00737169" w:rsidRPr="001B40C3" w:rsidRDefault="00737169" w:rsidP="00737169">
      <w:pPr>
        <w:tabs>
          <w:tab w:val="left" w:pos="585"/>
          <w:tab w:val="center" w:pos="5400"/>
        </w:tabs>
        <w:spacing w:after="0" w:line="240" w:lineRule="auto"/>
        <w:rPr>
          <w:rFonts w:eastAsia="Times New Roman" w:cstheme="minorHAnsi"/>
          <w:sz w:val="24"/>
          <w:szCs w:val="24"/>
          <w:u w:val="single"/>
        </w:rPr>
      </w:pPr>
    </w:p>
    <w:p w:rsidR="00737169" w:rsidRPr="001B40C3" w:rsidRDefault="00D16F5E" w:rsidP="00737169">
      <w:pPr>
        <w:tabs>
          <w:tab w:val="left" w:pos="585"/>
          <w:tab w:val="center" w:pos="5400"/>
        </w:tabs>
        <w:spacing w:after="0" w:line="240" w:lineRule="auto"/>
        <w:rPr>
          <w:rFonts w:eastAsia="Times New Roman" w:cstheme="minorHAnsi"/>
          <w:sz w:val="24"/>
          <w:szCs w:val="24"/>
        </w:rPr>
      </w:pPr>
      <w:r w:rsidRPr="001B40C3">
        <w:rPr>
          <w:rFonts w:eastAsia="Times New Roman" w:cstheme="minorHAnsi"/>
          <w:sz w:val="24"/>
          <w:szCs w:val="24"/>
        </w:rPr>
        <w:t>Renter Name</w:t>
      </w:r>
      <w:proofErr w:type="gramStart"/>
      <w:r w:rsidRPr="001B40C3">
        <w:rPr>
          <w:rFonts w:eastAsia="Times New Roman" w:cstheme="minorHAnsi"/>
          <w:sz w:val="24"/>
          <w:szCs w:val="24"/>
        </w:rPr>
        <w:t>:</w:t>
      </w:r>
      <w:r w:rsidRPr="001B40C3">
        <w:rPr>
          <w:rFonts w:eastAsia="Times New Roman" w:cstheme="minorHAnsi"/>
          <w:sz w:val="24"/>
          <w:szCs w:val="24"/>
        </w:rPr>
        <w:softHyphen/>
      </w:r>
      <w:r w:rsidRPr="001B40C3">
        <w:rPr>
          <w:rFonts w:eastAsia="Times New Roman" w:cstheme="minorHAnsi"/>
          <w:sz w:val="24"/>
          <w:szCs w:val="24"/>
        </w:rPr>
        <w:softHyphen/>
      </w:r>
      <w:r w:rsidRPr="001B40C3">
        <w:rPr>
          <w:rFonts w:eastAsia="Times New Roman" w:cstheme="minorHAnsi"/>
          <w:sz w:val="24"/>
          <w:szCs w:val="24"/>
        </w:rPr>
        <w:softHyphen/>
      </w:r>
      <w:r w:rsidRPr="001B40C3">
        <w:rPr>
          <w:rFonts w:eastAsia="Times New Roman" w:cstheme="minorHAnsi"/>
          <w:sz w:val="24"/>
          <w:szCs w:val="24"/>
        </w:rPr>
        <w:softHyphen/>
      </w:r>
      <w:proofErr w:type="gramEnd"/>
      <w:r w:rsidRPr="001B40C3">
        <w:rPr>
          <w:rFonts w:eastAsia="Times New Roman" w:cstheme="minorHAnsi"/>
          <w:sz w:val="24"/>
          <w:szCs w:val="24"/>
        </w:rPr>
        <w:t>____________________________________________________________</w:t>
      </w:r>
      <w:r w:rsidR="001B40C3">
        <w:rPr>
          <w:rFonts w:eastAsia="Times New Roman" w:cstheme="minorHAnsi"/>
          <w:sz w:val="24"/>
          <w:szCs w:val="24"/>
        </w:rPr>
        <w:t>_</w:t>
      </w:r>
    </w:p>
    <w:p w:rsidR="00D16F5E" w:rsidRPr="001B40C3" w:rsidRDefault="00D16F5E" w:rsidP="00737169">
      <w:pPr>
        <w:tabs>
          <w:tab w:val="left" w:pos="585"/>
          <w:tab w:val="center" w:pos="5400"/>
        </w:tabs>
        <w:spacing w:after="0" w:line="240" w:lineRule="auto"/>
        <w:rPr>
          <w:rFonts w:eastAsia="Times New Roman" w:cstheme="minorHAnsi"/>
          <w:sz w:val="24"/>
          <w:szCs w:val="24"/>
        </w:rPr>
      </w:pPr>
    </w:p>
    <w:p w:rsidR="00D16F5E" w:rsidRPr="001B40C3" w:rsidRDefault="00D16F5E" w:rsidP="00737169">
      <w:pPr>
        <w:tabs>
          <w:tab w:val="left" w:pos="585"/>
          <w:tab w:val="center" w:pos="5400"/>
        </w:tabs>
        <w:spacing w:after="0" w:line="240" w:lineRule="auto"/>
        <w:rPr>
          <w:rFonts w:eastAsia="Times New Roman" w:cstheme="minorHAnsi"/>
          <w:sz w:val="24"/>
          <w:szCs w:val="24"/>
        </w:rPr>
      </w:pPr>
      <w:r w:rsidRPr="001B40C3">
        <w:rPr>
          <w:rFonts w:eastAsia="Times New Roman" w:cstheme="minorHAnsi"/>
          <w:sz w:val="24"/>
          <w:szCs w:val="24"/>
        </w:rPr>
        <w:t>Renter Address</w:t>
      </w:r>
      <w:proofErr w:type="gramStart"/>
      <w:r w:rsidRPr="001B40C3">
        <w:rPr>
          <w:rFonts w:eastAsia="Times New Roman" w:cstheme="minorHAnsi"/>
          <w:sz w:val="24"/>
          <w:szCs w:val="24"/>
        </w:rPr>
        <w:t>:_</w:t>
      </w:r>
      <w:proofErr w:type="gramEnd"/>
      <w:r w:rsidRPr="001B40C3">
        <w:rPr>
          <w:rFonts w:eastAsia="Times New Roman" w:cstheme="minorHAnsi"/>
          <w:sz w:val="24"/>
          <w:szCs w:val="24"/>
        </w:rPr>
        <w:t>_________________________________________________________</w:t>
      </w:r>
      <w:r w:rsidR="001B40C3">
        <w:rPr>
          <w:rFonts w:eastAsia="Times New Roman" w:cstheme="minorHAnsi"/>
          <w:sz w:val="24"/>
          <w:szCs w:val="24"/>
        </w:rPr>
        <w:t>_</w:t>
      </w:r>
    </w:p>
    <w:p w:rsidR="00D16F5E" w:rsidRPr="001B40C3" w:rsidRDefault="00D16F5E" w:rsidP="00737169">
      <w:pPr>
        <w:tabs>
          <w:tab w:val="left" w:pos="585"/>
          <w:tab w:val="center" w:pos="5400"/>
        </w:tabs>
        <w:spacing w:after="0" w:line="240" w:lineRule="auto"/>
        <w:rPr>
          <w:rFonts w:eastAsia="Times New Roman" w:cstheme="minorHAnsi"/>
          <w:sz w:val="24"/>
          <w:szCs w:val="24"/>
        </w:rPr>
      </w:pPr>
    </w:p>
    <w:p w:rsidR="00D16F5E" w:rsidRPr="001B40C3" w:rsidRDefault="00D16F5E" w:rsidP="00737169">
      <w:pPr>
        <w:tabs>
          <w:tab w:val="left" w:pos="585"/>
          <w:tab w:val="center" w:pos="5400"/>
        </w:tabs>
        <w:spacing w:after="0" w:line="240" w:lineRule="auto"/>
        <w:rPr>
          <w:rFonts w:eastAsia="Times New Roman" w:cstheme="minorHAnsi"/>
          <w:sz w:val="24"/>
          <w:szCs w:val="24"/>
        </w:rPr>
      </w:pPr>
      <w:r w:rsidRPr="001B40C3">
        <w:rPr>
          <w:rFonts w:eastAsia="Times New Roman" w:cstheme="minorHAnsi"/>
          <w:sz w:val="24"/>
          <w:szCs w:val="24"/>
        </w:rPr>
        <w:t>Renter Phone:____________________________________________________________</w:t>
      </w:r>
    </w:p>
    <w:p w:rsidR="001B40C3" w:rsidRPr="001B40C3" w:rsidRDefault="001B40C3" w:rsidP="00737169">
      <w:pPr>
        <w:tabs>
          <w:tab w:val="left" w:pos="585"/>
          <w:tab w:val="center" w:pos="5400"/>
        </w:tabs>
        <w:spacing w:after="0" w:line="240" w:lineRule="auto"/>
        <w:rPr>
          <w:rFonts w:eastAsia="Times New Roman" w:cstheme="minorHAnsi"/>
          <w:sz w:val="24"/>
          <w:szCs w:val="24"/>
          <w:u w:val="single"/>
        </w:rPr>
      </w:pPr>
    </w:p>
    <w:p w:rsidR="001B40C3" w:rsidRPr="001B40C3" w:rsidRDefault="001B40C3" w:rsidP="00737169">
      <w:pPr>
        <w:tabs>
          <w:tab w:val="left" w:pos="585"/>
          <w:tab w:val="center" w:pos="5400"/>
        </w:tabs>
        <w:spacing w:after="0" w:line="240" w:lineRule="auto"/>
        <w:rPr>
          <w:rFonts w:eastAsia="Times New Roman" w:cstheme="minorHAnsi"/>
          <w:sz w:val="24"/>
          <w:szCs w:val="24"/>
        </w:rPr>
      </w:pPr>
      <w:r w:rsidRPr="001B40C3">
        <w:rPr>
          <w:rFonts w:eastAsia="Times New Roman" w:cstheme="minorHAnsi"/>
          <w:sz w:val="24"/>
          <w:szCs w:val="24"/>
        </w:rPr>
        <w:t>Renter Truck Description</w:t>
      </w:r>
      <w:proofErr w:type="gramStart"/>
      <w:r w:rsidRPr="001B40C3">
        <w:rPr>
          <w:rFonts w:eastAsia="Times New Roman" w:cstheme="minorHAnsi"/>
          <w:sz w:val="24"/>
          <w:szCs w:val="24"/>
        </w:rPr>
        <w:t>:_</w:t>
      </w:r>
      <w:proofErr w:type="gramEnd"/>
      <w:r w:rsidRPr="001B40C3">
        <w:rPr>
          <w:rFonts w:eastAsia="Times New Roman" w:cstheme="minorHAnsi"/>
          <w:sz w:val="24"/>
          <w:szCs w:val="24"/>
        </w:rPr>
        <w:t>____________________________________________</w:t>
      </w:r>
      <w:r>
        <w:rPr>
          <w:rFonts w:eastAsia="Times New Roman" w:cstheme="minorHAnsi"/>
          <w:sz w:val="24"/>
          <w:szCs w:val="24"/>
        </w:rPr>
        <w:t>______</w:t>
      </w:r>
    </w:p>
    <w:p w:rsidR="001B40C3" w:rsidRPr="001B40C3" w:rsidRDefault="001B40C3" w:rsidP="00737169">
      <w:pPr>
        <w:tabs>
          <w:tab w:val="left" w:pos="585"/>
          <w:tab w:val="center" w:pos="5400"/>
        </w:tabs>
        <w:spacing w:after="0" w:line="240" w:lineRule="auto"/>
        <w:rPr>
          <w:rFonts w:eastAsia="Times New Roman" w:cstheme="minorHAnsi"/>
          <w:sz w:val="24"/>
          <w:szCs w:val="24"/>
        </w:rPr>
      </w:pPr>
    </w:p>
    <w:p w:rsidR="001B40C3" w:rsidRPr="001B40C3" w:rsidRDefault="001B40C3" w:rsidP="00737169">
      <w:pPr>
        <w:tabs>
          <w:tab w:val="left" w:pos="585"/>
          <w:tab w:val="center" w:pos="5400"/>
        </w:tabs>
        <w:spacing w:after="0" w:line="240" w:lineRule="auto"/>
        <w:rPr>
          <w:rFonts w:eastAsia="Times New Roman" w:cstheme="minorHAnsi"/>
          <w:sz w:val="24"/>
          <w:szCs w:val="24"/>
        </w:rPr>
      </w:pPr>
      <w:r w:rsidRPr="001B40C3">
        <w:rPr>
          <w:rFonts w:eastAsia="Times New Roman" w:cstheme="minorHAnsi"/>
          <w:sz w:val="24"/>
          <w:szCs w:val="24"/>
        </w:rPr>
        <w:t>Renter License Plate</w:t>
      </w:r>
      <w:proofErr w:type="gramStart"/>
      <w:r w:rsidRPr="001B40C3">
        <w:rPr>
          <w:rFonts w:eastAsia="Times New Roman" w:cstheme="minorHAnsi"/>
          <w:sz w:val="24"/>
          <w:szCs w:val="24"/>
        </w:rPr>
        <w:t>:_</w:t>
      </w:r>
      <w:proofErr w:type="gramEnd"/>
      <w:r w:rsidRPr="001B40C3">
        <w:rPr>
          <w:rFonts w:eastAsia="Times New Roman" w:cstheme="minorHAnsi"/>
          <w:sz w:val="24"/>
          <w:szCs w:val="24"/>
        </w:rPr>
        <w:t>___________________________________________________</w:t>
      </w:r>
      <w:r>
        <w:rPr>
          <w:rFonts w:eastAsia="Times New Roman" w:cstheme="minorHAnsi"/>
          <w:sz w:val="24"/>
          <w:szCs w:val="24"/>
        </w:rPr>
        <w:t>___</w:t>
      </w:r>
    </w:p>
    <w:p w:rsidR="001B40C3" w:rsidRPr="001B40C3" w:rsidRDefault="001B40C3" w:rsidP="00737169">
      <w:pPr>
        <w:tabs>
          <w:tab w:val="left" w:pos="585"/>
          <w:tab w:val="center" w:pos="5400"/>
        </w:tabs>
        <w:spacing w:after="0" w:line="240" w:lineRule="auto"/>
        <w:rPr>
          <w:rFonts w:eastAsia="Times New Roman" w:cstheme="minorHAnsi"/>
          <w:sz w:val="24"/>
          <w:szCs w:val="24"/>
        </w:rPr>
      </w:pPr>
    </w:p>
    <w:p w:rsidR="001B40C3" w:rsidRPr="001B40C3" w:rsidRDefault="001B40C3" w:rsidP="00737169">
      <w:pPr>
        <w:tabs>
          <w:tab w:val="left" w:pos="585"/>
          <w:tab w:val="center" w:pos="5400"/>
        </w:tabs>
        <w:spacing w:after="0" w:line="240" w:lineRule="auto"/>
        <w:rPr>
          <w:rFonts w:eastAsia="Times New Roman" w:cstheme="minorHAnsi"/>
          <w:sz w:val="24"/>
          <w:szCs w:val="24"/>
        </w:rPr>
      </w:pPr>
      <w:r w:rsidRPr="001B40C3">
        <w:rPr>
          <w:rFonts w:eastAsia="Times New Roman" w:cstheme="minorHAnsi"/>
          <w:sz w:val="24"/>
          <w:szCs w:val="24"/>
        </w:rPr>
        <w:t>Renter Insurance Company</w:t>
      </w:r>
      <w:proofErr w:type="gramStart"/>
      <w:r w:rsidRPr="001B40C3">
        <w:rPr>
          <w:rFonts w:eastAsia="Times New Roman" w:cstheme="minorHAnsi"/>
          <w:sz w:val="24"/>
          <w:szCs w:val="24"/>
        </w:rPr>
        <w:t>:_</w:t>
      </w:r>
      <w:proofErr w:type="gramEnd"/>
      <w:r w:rsidRPr="001B40C3">
        <w:rPr>
          <w:rFonts w:eastAsia="Times New Roman" w:cstheme="minorHAnsi"/>
          <w:sz w:val="24"/>
          <w:szCs w:val="24"/>
        </w:rPr>
        <w:t>___________________________________________</w:t>
      </w:r>
      <w:r>
        <w:rPr>
          <w:rFonts w:eastAsia="Times New Roman" w:cstheme="minorHAnsi"/>
          <w:sz w:val="24"/>
          <w:szCs w:val="24"/>
        </w:rPr>
        <w:t>______</w:t>
      </w:r>
      <w:bookmarkStart w:id="0" w:name="_GoBack"/>
      <w:bookmarkEnd w:id="0"/>
    </w:p>
    <w:p w:rsidR="001B40C3" w:rsidRPr="001B40C3" w:rsidRDefault="001B40C3" w:rsidP="00737169">
      <w:pPr>
        <w:tabs>
          <w:tab w:val="left" w:pos="585"/>
          <w:tab w:val="center" w:pos="5400"/>
        </w:tabs>
        <w:spacing w:after="0" w:line="240" w:lineRule="auto"/>
        <w:rPr>
          <w:rFonts w:eastAsia="Times New Roman" w:cstheme="minorHAnsi"/>
          <w:sz w:val="24"/>
          <w:szCs w:val="24"/>
        </w:rPr>
      </w:pPr>
    </w:p>
    <w:p w:rsidR="001B40C3" w:rsidRPr="001B40C3" w:rsidRDefault="001B40C3" w:rsidP="00737169">
      <w:pPr>
        <w:tabs>
          <w:tab w:val="left" w:pos="585"/>
          <w:tab w:val="center" w:pos="5400"/>
        </w:tabs>
        <w:spacing w:after="0" w:line="240" w:lineRule="auto"/>
        <w:rPr>
          <w:rFonts w:eastAsia="Times New Roman" w:cstheme="minorHAnsi"/>
          <w:sz w:val="24"/>
          <w:szCs w:val="24"/>
        </w:rPr>
      </w:pPr>
    </w:p>
    <w:p w:rsidR="001B40C3" w:rsidRPr="001B40C3" w:rsidRDefault="001B40C3" w:rsidP="001B40C3">
      <w:pPr>
        <w:tabs>
          <w:tab w:val="left" w:pos="585"/>
          <w:tab w:val="center" w:pos="5400"/>
        </w:tabs>
        <w:spacing w:after="0" w:line="240" w:lineRule="auto"/>
        <w:jc w:val="center"/>
        <w:rPr>
          <w:rFonts w:eastAsia="Times New Roman" w:cstheme="minorHAnsi"/>
          <w:sz w:val="24"/>
          <w:szCs w:val="24"/>
        </w:rPr>
      </w:pPr>
      <w:r w:rsidRPr="001B40C3">
        <w:rPr>
          <w:rFonts w:eastAsia="Times New Roman" w:cstheme="minorHAnsi"/>
          <w:sz w:val="24"/>
          <w:szCs w:val="24"/>
        </w:rPr>
        <w:t>Renter has read agreement and agrees to these terms and conditions.</w:t>
      </w:r>
    </w:p>
    <w:p w:rsidR="001B40C3" w:rsidRPr="001B40C3" w:rsidRDefault="001B40C3" w:rsidP="001B40C3">
      <w:pPr>
        <w:tabs>
          <w:tab w:val="left" w:pos="585"/>
          <w:tab w:val="center" w:pos="5400"/>
        </w:tabs>
        <w:spacing w:after="0" w:line="240" w:lineRule="auto"/>
        <w:jc w:val="center"/>
        <w:rPr>
          <w:rFonts w:eastAsia="Times New Roman" w:cstheme="minorHAnsi"/>
          <w:sz w:val="24"/>
          <w:szCs w:val="24"/>
        </w:rPr>
      </w:pPr>
    </w:p>
    <w:p w:rsidR="001B40C3" w:rsidRPr="001B40C3" w:rsidRDefault="001B40C3" w:rsidP="001B40C3">
      <w:pPr>
        <w:tabs>
          <w:tab w:val="left" w:pos="585"/>
          <w:tab w:val="center" w:pos="5400"/>
        </w:tabs>
        <w:spacing w:after="0" w:line="240" w:lineRule="auto"/>
        <w:jc w:val="center"/>
        <w:rPr>
          <w:rFonts w:eastAsia="Times New Roman" w:cstheme="minorHAnsi"/>
          <w:sz w:val="24"/>
          <w:szCs w:val="24"/>
        </w:rPr>
      </w:pPr>
    </w:p>
    <w:p w:rsidR="001B40C3" w:rsidRPr="001B40C3" w:rsidRDefault="001B40C3" w:rsidP="001B40C3">
      <w:pPr>
        <w:pBdr>
          <w:bottom w:val="single" w:sz="12" w:space="1" w:color="auto"/>
        </w:pBdr>
        <w:tabs>
          <w:tab w:val="left" w:pos="585"/>
          <w:tab w:val="center" w:pos="5400"/>
        </w:tabs>
        <w:spacing w:after="0" w:line="240" w:lineRule="auto"/>
        <w:rPr>
          <w:rFonts w:eastAsia="Times New Roman" w:cstheme="minorHAnsi"/>
          <w:sz w:val="24"/>
          <w:szCs w:val="24"/>
        </w:rPr>
      </w:pPr>
    </w:p>
    <w:p w:rsidR="001B40C3" w:rsidRPr="001B40C3" w:rsidRDefault="001B40C3" w:rsidP="001B40C3">
      <w:pPr>
        <w:tabs>
          <w:tab w:val="left" w:pos="585"/>
          <w:tab w:val="center" w:pos="5400"/>
        </w:tabs>
        <w:spacing w:after="0" w:line="240" w:lineRule="auto"/>
        <w:rPr>
          <w:rFonts w:eastAsia="Times New Roman" w:cstheme="minorHAnsi"/>
          <w:sz w:val="24"/>
          <w:szCs w:val="24"/>
        </w:rPr>
      </w:pPr>
      <w:r w:rsidRPr="001B40C3">
        <w:rPr>
          <w:rFonts w:eastAsia="Times New Roman" w:cstheme="minorHAnsi"/>
          <w:sz w:val="24"/>
          <w:szCs w:val="24"/>
        </w:rPr>
        <w:t>Renter Name and Date</w:t>
      </w:r>
    </w:p>
    <w:p w:rsidR="001B40C3" w:rsidRPr="001B40C3" w:rsidRDefault="001B40C3" w:rsidP="001B40C3">
      <w:pPr>
        <w:tabs>
          <w:tab w:val="left" w:pos="585"/>
          <w:tab w:val="center" w:pos="5400"/>
        </w:tabs>
        <w:spacing w:after="0" w:line="240" w:lineRule="auto"/>
        <w:rPr>
          <w:rFonts w:ascii="Cambria" w:eastAsia="Times New Roman" w:hAnsi="Cambria" w:cs="Times New Roman"/>
          <w:sz w:val="24"/>
          <w:szCs w:val="24"/>
        </w:rPr>
      </w:pPr>
    </w:p>
    <w:p w:rsidR="001B40C3" w:rsidRPr="001B40C3" w:rsidRDefault="001B40C3" w:rsidP="001B40C3">
      <w:pPr>
        <w:tabs>
          <w:tab w:val="left" w:pos="585"/>
          <w:tab w:val="center" w:pos="5400"/>
        </w:tabs>
        <w:spacing w:after="0" w:line="240" w:lineRule="auto"/>
        <w:rPr>
          <w:rFonts w:ascii="Cambria" w:eastAsia="Times New Roman" w:hAnsi="Cambria" w:cs="Times New Roman"/>
          <w:sz w:val="24"/>
          <w:szCs w:val="24"/>
        </w:rPr>
      </w:pPr>
    </w:p>
    <w:p w:rsidR="001B40C3" w:rsidRPr="001B40C3" w:rsidRDefault="001B40C3" w:rsidP="00737169">
      <w:pPr>
        <w:tabs>
          <w:tab w:val="left" w:pos="585"/>
          <w:tab w:val="center" w:pos="5400"/>
        </w:tabs>
        <w:spacing w:after="0" w:line="240" w:lineRule="auto"/>
        <w:rPr>
          <w:rFonts w:ascii="Cambria" w:eastAsia="Times New Roman" w:hAnsi="Cambria" w:cs="Times New Roman"/>
          <w:sz w:val="24"/>
          <w:szCs w:val="24"/>
        </w:rPr>
      </w:pPr>
    </w:p>
    <w:p w:rsidR="00D16F5E" w:rsidRPr="001B40C3" w:rsidRDefault="00D16F5E" w:rsidP="00737169">
      <w:pPr>
        <w:tabs>
          <w:tab w:val="left" w:pos="585"/>
          <w:tab w:val="center" w:pos="5400"/>
        </w:tabs>
        <w:spacing w:after="0" w:line="240" w:lineRule="auto"/>
        <w:rPr>
          <w:rFonts w:ascii="Cambria" w:eastAsia="Times New Roman" w:hAnsi="Cambria" w:cs="Times New Roman"/>
          <w:sz w:val="24"/>
          <w:szCs w:val="24"/>
          <w:u w:val="single"/>
        </w:rPr>
      </w:pPr>
    </w:p>
    <w:sectPr w:rsidR="00D16F5E" w:rsidRPr="001B40C3" w:rsidSect="00A86C8D">
      <w:type w:val="nextColumn"/>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A0896"/>
    <w:multiLevelType w:val="hybridMultilevel"/>
    <w:tmpl w:val="3D9E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EE5011"/>
    <w:multiLevelType w:val="hybridMultilevel"/>
    <w:tmpl w:val="AB6E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241C2D"/>
    <w:multiLevelType w:val="hybridMultilevel"/>
    <w:tmpl w:val="04F2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A90"/>
    <w:rsid w:val="001B40C3"/>
    <w:rsid w:val="00227F70"/>
    <w:rsid w:val="00271226"/>
    <w:rsid w:val="002F7AA8"/>
    <w:rsid w:val="00383C71"/>
    <w:rsid w:val="004D19A4"/>
    <w:rsid w:val="004D6CA3"/>
    <w:rsid w:val="006D709A"/>
    <w:rsid w:val="00737169"/>
    <w:rsid w:val="007B5F30"/>
    <w:rsid w:val="00857586"/>
    <w:rsid w:val="009C324F"/>
    <w:rsid w:val="00A0636E"/>
    <w:rsid w:val="00A11A90"/>
    <w:rsid w:val="00A86C8D"/>
    <w:rsid w:val="00B5375B"/>
    <w:rsid w:val="00B550D4"/>
    <w:rsid w:val="00BB7A18"/>
    <w:rsid w:val="00C44DC1"/>
    <w:rsid w:val="00CC6C1E"/>
    <w:rsid w:val="00D16F5E"/>
    <w:rsid w:val="00E747A2"/>
    <w:rsid w:val="00E97B52"/>
    <w:rsid w:val="00F0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9CF3"/>
  <w15:docId w15:val="{3A35D4C2-B852-4D13-8D31-0CA0AFF2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1A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A90"/>
    <w:rPr>
      <w:rFonts w:ascii="Tahoma" w:hAnsi="Tahoma" w:cs="Tahoma"/>
      <w:sz w:val="16"/>
      <w:szCs w:val="16"/>
    </w:rPr>
  </w:style>
  <w:style w:type="paragraph" w:styleId="ListParagraph">
    <w:name w:val="List Paragraph"/>
    <w:basedOn w:val="Normal"/>
    <w:uiPriority w:val="34"/>
    <w:qFormat/>
    <w:rsid w:val="007371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Woods, Tiffany</cp:lastModifiedBy>
  <cp:revision>2</cp:revision>
  <cp:lastPrinted>2019-11-04T17:24:00Z</cp:lastPrinted>
  <dcterms:created xsi:type="dcterms:W3CDTF">2025-01-31T15:01:00Z</dcterms:created>
  <dcterms:modified xsi:type="dcterms:W3CDTF">2025-01-31T15:01:00Z</dcterms:modified>
</cp:coreProperties>
</file>